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66B6" w14:textId="77777777" w:rsidR="008713D5" w:rsidRDefault="00000000">
      <w:pPr>
        <w:pStyle w:val="Heading1"/>
      </w:pPr>
      <w:r>
        <w:t>GODIŠNJE PROGRAMSKO IZVJEŠĆE ZA 2024. GODINU</w:t>
      </w:r>
    </w:p>
    <w:p w14:paraId="03F1A493" w14:textId="77777777" w:rsidR="008713D5" w:rsidRDefault="008713D5"/>
    <w:p w14:paraId="68434506" w14:textId="77777777" w:rsidR="008713D5" w:rsidRDefault="00000000">
      <w:pPr>
        <w:pStyle w:val="Heading2"/>
      </w:pPr>
      <w:r>
        <w:t>1. UVOD</w:t>
      </w:r>
    </w:p>
    <w:p w14:paraId="77BBE06A" w14:textId="77777777" w:rsidR="008713D5" w:rsidRDefault="00000000">
      <w:r>
        <w:t>Tijekom 2024. godine udruga je nastavila s provedbom aktivnosti usmjerenih na društveni angažman, senzibilizaciju javnosti te promicanje kulturnih i socijalnih vrijednosti. Naši projekti bili su usmjereni na suzbijanje nasilja među mladima, integraciju pripadnika romske zajednice, destigmatizaciju osoba s mentalnim poteškoćama te promociju kulture u lokalnoj zajednici.</w:t>
      </w:r>
    </w:p>
    <w:p w14:paraId="7D9D33F2" w14:textId="77777777" w:rsidR="008713D5" w:rsidRDefault="00000000">
      <w:pPr>
        <w:pStyle w:val="Heading2"/>
      </w:pPr>
      <w:r>
        <w:t>2. PREGLED PROGRAMA I PROJEKATA</w:t>
      </w:r>
    </w:p>
    <w:p w14:paraId="12DECB6B" w14:textId="77777777" w:rsidR="008713D5" w:rsidRDefault="00000000">
      <w:pPr>
        <w:pStyle w:val="Heading3"/>
      </w:pPr>
      <w:r>
        <w:t>A. Prevencija vršnjačkog nasilja ("STOP Bullyngu!")</w:t>
      </w:r>
    </w:p>
    <w:p w14:paraId="082E8F22" w14:textId="77777777" w:rsidR="008713D5" w:rsidRDefault="00000000">
      <w:r>
        <w:t>- Cilj: Smanjenje učestalosti vršnjačkog nasilja kroz edukativne radionice u osnovnim i srednjim školama.</w:t>
      </w:r>
    </w:p>
    <w:p w14:paraId="7D35B4DC" w14:textId="77777777" w:rsidR="008713D5" w:rsidRDefault="00000000">
      <w:r>
        <w:t>- Provedene aktivnosti:</w:t>
      </w:r>
      <w:r>
        <w:br/>
        <w:t xml:space="preserve">  - Održano 18 radionica u 7 škola.</w:t>
      </w:r>
      <w:r>
        <w:br/>
        <w:t xml:space="preserve">  - Izrađen edukativni priručnik.</w:t>
      </w:r>
      <w:r>
        <w:br/>
        <w:t xml:space="preserve">  - Suradnja s centrima za socijalnu skrb i školskim psiholozima.</w:t>
      </w:r>
    </w:p>
    <w:p w14:paraId="10684DE4" w14:textId="77777777" w:rsidR="008713D5" w:rsidRDefault="00000000">
      <w:r>
        <w:t>- Rezultat: Preko 400 učenika aktivno uključeno.</w:t>
      </w:r>
    </w:p>
    <w:p w14:paraId="0C80E1F2" w14:textId="77777777" w:rsidR="008713D5" w:rsidRDefault="00000000">
      <w:pPr>
        <w:pStyle w:val="Heading3"/>
      </w:pPr>
      <w:r>
        <w:t>B. Kazališni projekt s romskom zajednicom ("Kazalište bez predrasuda")</w:t>
      </w:r>
    </w:p>
    <w:p w14:paraId="4768CAA5" w14:textId="77777777" w:rsidR="008713D5" w:rsidRDefault="00000000">
      <w:r>
        <w:t>- Cilj: Suzbijanje stereotipa kroz participativno kazalište.</w:t>
      </w:r>
    </w:p>
    <w:p w14:paraId="1A32EB98" w14:textId="77777777" w:rsidR="008713D5" w:rsidRDefault="00000000">
      <w:r>
        <w:t>- Provedene aktivnosti:</w:t>
      </w:r>
      <w:r>
        <w:br/>
        <w:t xml:space="preserve">  - Uključeno 20 mladih Roma.</w:t>
      </w:r>
      <w:r>
        <w:br/>
        <w:t xml:space="preserve">  - Realizirane 4 izvedbe u 3 grada.</w:t>
      </w:r>
      <w:r>
        <w:br/>
        <w:t xml:space="preserve">  - Organizirane tribine i razgovori.</w:t>
      </w:r>
    </w:p>
    <w:p w14:paraId="2E84DCEB" w14:textId="77777777" w:rsidR="008713D5" w:rsidRDefault="00000000">
      <w:r>
        <w:t>- Rezultat: Pozitivan odjek i suradnja s romskim udrugama.</w:t>
      </w:r>
    </w:p>
    <w:p w14:paraId="3A1BEDC7" w14:textId="77777777" w:rsidR="008713D5" w:rsidRDefault="00000000">
      <w:pPr>
        <w:pStyle w:val="Heading3"/>
      </w:pPr>
      <w:r>
        <w:t>C. Sajam ludila – senzibilizacija prema osobama s mentalnim oboljenjima</w:t>
      </w:r>
    </w:p>
    <w:p w14:paraId="5C7DACEE" w14:textId="77777777" w:rsidR="008713D5" w:rsidRDefault="00000000">
      <w:r>
        <w:t>- Cilj: Destigmatizacija psihičkih poremećaja i promicanje otvorenog razgovora.</w:t>
      </w:r>
    </w:p>
    <w:p w14:paraId="5C6004CB" w14:textId="77777777" w:rsidR="008713D5" w:rsidRDefault="00000000">
      <w:r>
        <w:t>- Provedene aktivnosti:</w:t>
      </w:r>
      <w:r>
        <w:br/>
        <w:t xml:space="preserve">  - Trodnevni sajam s izložbama, radionicama i panelima.</w:t>
      </w:r>
      <w:r>
        <w:br/>
        <w:t xml:space="preserve">  - Uključeno 30 udruga i stručnjaka.</w:t>
      </w:r>
      <w:r>
        <w:br/>
        <w:t xml:space="preserve">  - Kampanje na društvenim mrežama.</w:t>
      </w:r>
    </w:p>
    <w:p w14:paraId="6AA4D3E2" w14:textId="77777777" w:rsidR="008713D5" w:rsidRDefault="00000000">
      <w:r>
        <w:t>- Rezultat: Veća vidljivost problema mentalnog zdravlja.</w:t>
      </w:r>
    </w:p>
    <w:p w14:paraId="506173C5" w14:textId="77777777" w:rsidR="008713D5" w:rsidRDefault="00000000">
      <w:pPr>
        <w:pStyle w:val="Heading3"/>
      </w:pPr>
      <w:r>
        <w:t>D. Širenje kulture u zajednici</w:t>
      </w:r>
    </w:p>
    <w:p w14:paraId="45A33145" w14:textId="77777777" w:rsidR="008713D5" w:rsidRDefault="00000000">
      <w:r>
        <w:t>- Cilj: Povećanje dostupnosti kulturnih sadržaja.</w:t>
      </w:r>
    </w:p>
    <w:p w14:paraId="20A602B4" w14:textId="77777777" w:rsidR="008713D5" w:rsidRDefault="00000000">
      <w:r>
        <w:lastRenderedPageBreak/>
        <w:t>- Provedene aktivnosti:</w:t>
      </w:r>
      <w:r>
        <w:br/>
        <w:t xml:space="preserve">  - 10 kulturno-umjetničkih događanja.</w:t>
      </w:r>
      <w:r>
        <w:br/>
        <w:t xml:space="preserve">  - Uspostava lokalnih suradnji.</w:t>
      </w:r>
      <w:r>
        <w:br/>
        <w:t xml:space="preserve">  - Uključeni volonteri i umjetnici.</w:t>
      </w:r>
    </w:p>
    <w:p w14:paraId="1BC276AE" w14:textId="77777777" w:rsidR="008713D5" w:rsidRDefault="00000000">
      <w:r>
        <w:t>- Rezultat: Aktivirano više od 500 građana.</w:t>
      </w:r>
    </w:p>
    <w:p w14:paraId="0E4FA909" w14:textId="77777777" w:rsidR="008713D5" w:rsidRDefault="00000000">
      <w:pPr>
        <w:pStyle w:val="Heading2"/>
      </w:pPr>
      <w:r>
        <w:t>3. PARTNERI I PODRŠKA</w:t>
      </w:r>
    </w:p>
    <w:p w14:paraId="21147E1C" w14:textId="5E93C392" w:rsidR="008713D5" w:rsidRDefault="00000000">
      <w:r>
        <w:t>Projektne aktivnosti ostvarene su u suradnji s lokalnim školama, centrima za socijalnu skrb, kulturnim institucijama, romskim udrugama te stručnjacima iz područja mentalnog zdravlja. Financijsku podršku pružili su:</w:t>
      </w:r>
      <w:r w:rsidR="00B86AED">
        <w:t xml:space="preserve"> Grad Zagreb, </w:t>
      </w:r>
      <w:r w:rsidR="001F731B">
        <w:t xml:space="preserve">Zaklada Kultura Nova, </w:t>
      </w:r>
      <w:r w:rsidR="00B86AED">
        <w:t>Zaklada Solidarna, Zaklada S</w:t>
      </w:r>
      <w:r w:rsidR="00A03C2C">
        <w:t>lagalica</w:t>
      </w:r>
      <w:r w:rsidR="00B86AED">
        <w:t>.</w:t>
      </w:r>
    </w:p>
    <w:p w14:paraId="2A36C8B9" w14:textId="77777777" w:rsidR="008713D5" w:rsidRDefault="00000000">
      <w:pPr>
        <w:pStyle w:val="Heading2"/>
      </w:pPr>
      <w:r>
        <w:t>4. PLANOVI ZA 2025.</w:t>
      </w:r>
    </w:p>
    <w:p w14:paraId="12BF1ECD" w14:textId="42458278" w:rsidR="008713D5" w:rsidRDefault="00000000">
      <w:r>
        <w:t xml:space="preserve">Za narednu godinu planiramo proširenje radionica o bullyngu, turneju kazališne predstave, digitalnu kampanju o mentalnom zdravlju mladih </w:t>
      </w:r>
      <w:r w:rsidR="00B86AED">
        <w:t xml:space="preserve">I program za destigmatuaciju osoba s mentalnim </w:t>
      </w:r>
      <w:r>
        <w:t xml:space="preserve"> </w:t>
      </w:r>
      <w:r w:rsidR="00B86AED">
        <w:t>oboljenjima</w:t>
      </w:r>
      <w:r>
        <w:t>.</w:t>
      </w:r>
    </w:p>
    <w:p w14:paraId="490D5DC9" w14:textId="77777777" w:rsidR="008713D5" w:rsidRDefault="00000000">
      <w:pPr>
        <w:pStyle w:val="Heading2"/>
      </w:pPr>
      <w:r>
        <w:t>5. ZAKLJUČAK</w:t>
      </w:r>
    </w:p>
    <w:p w14:paraId="20D3D485" w14:textId="77777777" w:rsidR="008713D5" w:rsidRDefault="00000000">
      <w:r>
        <w:t>Udruga je 2024. godinu obilježila nizom uspješnih, društveno korisnih i uključivih programa. Ostvaren je velik broj suradnji, a pozitivne reakcije zajednice poticaj su za nastavak rada. Zahvaljujemo svima koji su pridonijeli našim ciljevima.</w:t>
      </w:r>
    </w:p>
    <w:sectPr w:rsidR="008713D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5277304">
    <w:abstractNumId w:val="8"/>
  </w:num>
  <w:num w:numId="2" w16cid:durableId="975644502">
    <w:abstractNumId w:val="6"/>
  </w:num>
  <w:num w:numId="3" w16cid:durableId="1379166005">
    <w:abstractNumId w:val="5"/>
  </w:num>
  <w:num w:numId="4" w16cid:durableId="372733325">
    <w:abstractNumId w:val="4"/>
  </w:num>
  <w:num w:numId="5" w16cid:durableId="1438868716">
    <w:abstractNumId w:val="7"/>
  </w:num>
  <w:num w:numId="6" w16cid:durableId="1732194284">
    <w:abstractNumId w:val="3"/>
  </w:num>
  <w:num w:numId="7" w16cid:durableId="1780028239">
    <w:abstractNumId w:val="2"/>
  </w:num>
  <w:num w:numId="8" w16cid:durableId="1455751554">
    <w:abstractNumId w:val="1"/>
  </w:num>
  <w:num w:numId="9" w16cid:durableId="163309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0890"/>
    <w:rsid w:val="0015074B"/>
    <w:rsid w:val="001F731B"/>
    <w:rsid w:val="0029639D"/>
    <w:rsid w:val="00326F90"/>
    <w:rsid w:val="00610DD4"/>
    <w:rsid w:val="00635AB7"/>
    <w:rsid w:val="008713D5"/>
    <w:rsid w:val="00A03C2C"/>
    <w:rsid w:val="00AA1D8D"/>
    <w:rsid w:val="00B47730"/>
    <w:rsid w:val="00B86AED"/>
    <w:rsid w:val="00CB0664"/>
    <w:rsid w:val="00D370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1E789"/>
  <w14:defaultImageDpi w14:val="300"/>
  <w15:docId w15:val="{8EAED18C-A1A0-4B1F-BB39-4D31557E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Zvjezdana Bubnjar</cp:lastModifiedBy>
  <cp:revision>5</cp:revision>
  <dcterms:created xsi:type="dcterms:W3CDTF">2025-06-22T17:25:00Z</dcterms:created>
  <dcterms:modified xsi:type="dcterms:W3CDTF">2025-06-22T17:35:00Z</dcterms:modified>
  <cp:category/>
</cp:coreProperties>
</file>